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5" w:rsidRDefault="00C77405" w:rsidP="00C05984">
      <w:pPr>
        <w:rPr>
          <w:rFonts w:ascii="Nirmala UI" w:hAnsi="Nirmala UI" w:cs="Nirmala UI"/>
          <w:b/>
          <w:bCs/>
          <w:sz w:val="28"/>
          <w:szCs w:val="28"/>
        </w:rPr>
      </w:pPr>
    </w:p>
    <w:p w:rsidR="00C05984" w:rsidRPr="00C6421D" w:rsidRDefault="00C05984" w:rsidP="00C6421D">
      <w:pPr>
        <w:jc w:val="center"/>
        <w:rPr>
          <w:rFonts w:ascii="Nirmala UI" w:hAnsi="Nirmala UI" w:cs="Nirmala UI"/>
          <w:b/>
          <w:bCs/>
          <w:sz w:val="28"/>
          <w:szCs w:val="28"/>
          <w:u w:val="single"/>
        </w:rPr>
      </w:pP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आम्दा</w:t>
      </w:r>
      <w:r w:rsidRPr="00C6421D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नेपालको</w:t>
      </w:r>
      <w:r w:rsidRPr="00C6421D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सूचना</w:t>
      </w:r>
      <w:r w:rsidRPr="00C6421D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नं</w:t>
      </w:r>
      <w:r w:rsidR="00C6421D"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 xml:space="preserve">. </w:t>
      </w:r>
      <w:r w:rsidR="00C6421D" w:rsidRPr="00C6421D">
        <w:rPr>
          <w:rFonts w:asciiTheme="minorBidi" w:hAnsiTheme="minorBidi" w:cs="Nirmala UI"/>
          <w:b/>
          <w:bCs/>
          <w:sz w:val="28"/>
          <w:szCs w:val="28"/>
          <w:u w:val="single"/>
        </w:rPr>
        <w:t>00</w:t>
      </w:r>
      <w:r w:rsidR="00896E72">
        <w:rPr>
          <w:rFonts w:asciiTheme="minorBidi" w:hAnsiTheme="minorBidi" w:cs="Nirmala UI"/>
          <w:b/>
          <w:bCs/>
          <w:sz w:val="28"/>
          <w:szCs w:val="28"/>
          <w:u w:val="single"/>
        </w:rPr>
        <w:t>7115/AMDA/SCWH/2077</w:t>
      </w:r>
      <w:bookmarkStart w:id="0" w:name="_GoBack"/>
      <w:bookmarkEnd w:id="0"/>
      <w:r w:rsidR="00896E72">
        <w:rPr>
          <w:rFonts w:asciiTheme="minorBidi" w:hAnsiTheme="minorBidi" w:cs="Nirmala UI"/>
          <w:b/>
          <w:bCs/>
          <w:sz w:val="28"/>
          <w:szCs w:val="28"/>
          <w:u w:val="single"/>
        </w:rPr>
        <w:t xml:space="preserve">78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बमोजिमको</w:t>
      </w:r>
      <w:r w:rsidRPr="00C6421D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प्रस्ताव</w:t>
      </w:r>
      <w:r w:rsidRPr="00C6421D">
        <w:rPr>
          <w:rFonts w:asciiTheme="minorBidi" w:hAnsiTheme="minorBidi" w:cstheme="minorBidi"/>
          <w:b/>
          <w:bCs/>
          <w:sz w:val="28"/>
          <w:szCs w:val="28"/>
          <w:u w:val="single"/>
          <w:cs/>
        </w:rPr>
        <w:t xml:space="preserve"> </w:t>
      </w:r>
      <w:r w:rsidRPr="00C6421D">
        <w:rPr>
          <w:rFonts w:ascii="Nirmala UI" w:hAnsi="Nirmala UI" w:cs="Nirmala UI" w:hint="cs"/>
          <w:b/>
          <w:bCs/>
          <w:sz w:val="28"/>
          <w:szCs w:val="28"/>
          <w:u w:val="single"/>
          <w:cs/>
        </w:rPr>
        <w:t>फारम</w:t>
      </w:r>
    </w:p>
    <w:p w:rsidR="00C77405" w:rsidRPr="0044620A" w:rsidRDefault="00C77405" w:rsidP="00C05984">
      <w:pPr>
        <w:rPr>
          <w:rFonts w:asciiTheme="minorBidi" w:hAnsiTheme="minorBidi" w:cstheme="minorBidi"/>
          <w:b/>
          <w:bCs/>
          <w:sz w:val="28"/>
          <w:szCs w:val="28"/>
        </w:rPr>
      </w:pPr>
    </w:p>
    <w:tbl>
      <w:tblPr>
        <w:tblStyle w:val="TableGrid"/>
        <w:tblW w:w="9463" w:type="dxa"/>
        <w:tblInd w:w="198" w:type="dxa"/>
        <w:tblLook w:val="04A0" w:firstRow="1" w:lastRow="0" w:firstColumn="1" w:lastColumn="0" w:noHBand="0" w:noVBand="1"/>
      </w:tblPr>
      <w:tblGrid>
        <w:gridCol w:w="561"/>
        <w:gridCol w:w="4498"/>
        <w:gridCol w:w="4404"/>
      </w:tblGrid>
      <w:tr w:rsidR="006E4176" w:rsidRPr="0044620A" w:rsidTr="00F23F72">
        <w:trPr>
          <w:trHeight w:val="548"/>
        </w:trPr>
        <w:tc>
          <w:tcPr>
            <w:tcW w:w="561" w:type="dxa"/>
          </w:tcPr>
          <w:p w:rsidR="006E4176" w:rsidRPr="0044620A" w:rsidRDefault="006E4176" w:rsidP="00F23F72">
            <w:pPr>
              <w:jc w:val="center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498" w:type="dxa"/>
          </w:tcPr>
          <w:p w:rsidR="006E4176" w:rsidRPr="0044620A" w:rsidRDefault="006E4176" w:rsidP="00F23F72">
            <w:pPr>
              <w:jc w:val="center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404" w:type="dxa"/>
          </w:tcPr>
          <w:p w:rsidR="006E4176" w:rsidRPr="0044620A" w:rsidRDefault="006E4176" w:rsidP="00F23F72">
            <w:pPr>
              <w:pStyle w:val="Heading1"/>
              <w:jc w:val="center"/>
              <w:outlineLvl w:val="0"/>
              <w:rPr>
                <w:rFonts w:asciiTheme="minorBidi" w:eastAsia="Arial Unicode MS" w:hAnsiTheme="minorBidi" w:cstheme="minorBidi"/>
              </w:rPr>
            </w:pPr>
            <w:r w:rsidRPr="0044620A">
              <w:rPr>
                <w:rFonts w:asciiTheme="minorBidi" w:eastAsia="Arial Unicode MS" w:hAnsiTheme="minorBidi" w:cstheme="minorBidi"/>
              </w:rPr>
              <w:t>Offer/Condition</w:t>
            </w:r>
          </w:p>
        </w:tc>
      </w:tr>
      <w:tr w:rsidR="006E4176" w:rsidRPr="0044620A" w:rsidTr="00C77405">
        <w:trPr>
          <w:trHeight w:val="782"/>
        </w:trPr>
        <w:tc>
          <w:tcPr>
            <w:tcW w:w="561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Equipment</w:t>
            </w:r>
          </w:p>
        </w:tc>
        <w:tc>
          <w:tcPr>
            <w:tcW w:w="4404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5-Part Hematology Analyzer</w:t>
            </w: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 </w:t>
            </w: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Fully Automated with auto loader </w:t>
            </w: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  <w:cs/>
              </w:rPr>
              <w:t xml:space="preserve"> </w:t>
            </w:r>
          </w:p>
        </w:tc>
      </w:tr>
      <w:tr w:rsidR="006E4176" w:rsidRPr="0044620A" w:rsidTr="00C77405">
        <w:trPr>
          <w:trHeight w:val="683"/>
        </w:trPr>
        <w:tc>
          <w:tcPr>
            <w:tcW w:w="561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4498" w:type="dxa"/>
          </w:tcPr>
          <w:p w:rsidR="006E4176" w:rsidRPr="0044620A" w:rsidRDefault="006E4176" w:rsidP="00A02DDD">
            <w:pPr>
              <w:pStyle w:val="Heading1"/>
              <w:outlineLvl w:val="0"/>
              <w:rPr>
                <w:rFonts w:asciiTheme="minorBidi" w:eastAsia="Arial Unicode MS" w:hAnsiTheme="minorBidi" w:cstheme="minorBidi"/>
              </w:rPr>
            </w:pPr>
            <w:r w:rsidRPr="0044620A">
              <w:rPr>
                <w:rFonts w:asciiTheme="minorBidi" w:eastAsia="Arial Unicode MS" w:hAnsiTheme="minorBidi" w:cstheme="minorBidi"/>
              </w:rPr>
              <w:t>Brand name</w:t>
            </w:r>
          </w:p>
        </w:tc>
        <w:tc>
          <w:tcPr>
            <w:tcW w:w="4404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E4176" w:rsidRPr="0044620A" w:rsidTr="00C6421D">
        <w:trPr>
          <w:trHeight w:val="692"/>
        </w:trPr>
        <w:tc>
          <w:tcPr>
            <w:tcW w:w="561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4498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Model number</w:t>
            </w:r>
          </w:p>
        </w:tc>
        <w:tc>
          <w:tcPr>
            <w:tcW w:w="4404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6E4176" w:rsidRPr="0044620A" w:rsidTr="00C77405">
        <w:trPr>
          <w:trHeight w:val="1250"/>
        </w:trPr>
        <w:tc>
          <w:tcPr>
            <w:tcW w:w="561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4498" w:type="dxa"/>
          </w:tcPr>
          <w:p w:rsidR="006E4176" w:rsidRPr="0044620A" w:rsidRDefault="006E4176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Full replacement</w:t>
            </w:r>
            <w:r w:rsidR="00A0600D"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/maintenance</w:t>
            </w: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 warranty (including</w:t>
            </w:r>
            <w:r w:rsidR="00A0600D"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 malfunction, error reporting and </w:t>
            </w: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manufacturing defects </w:t>
            </w:r>
          </w:p>
        </w:tc>
        <w:tc>
          <w:tcPr>
            <w:tcW w:w="4404" w:type="dxa"/>
          </w:tcPr>
          <w:p w:rsidR="006E4176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Free of cost for 2 years.</w:t>
            </w:r>
          </w:p>
        </w:tc>
      </w:tr>
      <w:tr w:rsidR="00A0600D" w:rsidRPr="0044620A" w:rsidTr="00C77405">
        <w:trPr>
          <w:trHeight w:val="530"/>
        </w:trPr>
        <w:tc>
          <w:tcPr>
            <w:tcW w:w="561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4498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Delivery/installation/test site</w:t>
            </w:r>
          </w:p>
        </w:tc>
        <w:tc>
          <w:tcPr>
            <w:tcW w:w="4404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Siddhartha Children and women hospital, </w:t>
            </w:r>
            <w:proofErr w:type="spellStart"/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Butwal</w:t>
            </w:r>
            <w:proofErr w:type="spellEnd"/>
          </w:p>
        </w:tc>
      </w:tr>
      <w:tr w:rsidR="00A0600D" w:rsidRPr="0044620A" w:rsidTr="00C77405">
        <w:trPr>
          <w:trHeight w:val="346"/>
        </w:trPr>
        <w:tc>
          <w:tcPr>
            <w:tcW w:w="561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4498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User training</w:t>
            </w:r>
          </w:p>
        </w:tc>
        <w:tc>
          <w:tcPr>
            <w:tcW w:w="4404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Free of cost</w:t>
            </w:r>
          </w:p>
        </w:tc>
      </w:tr>
      <w:tr w:rsidR="00A0600D" w:rsidRPr="0044620A" w:rsidTr="00C77405">
        <w:trPr>
          <w:trHeight w:val="366"/>
        </w:trPr>
        <w:tc>
          <w:tcPr>
            <w:tcW w:w="561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4498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Rate of supplies and reagent</w:t>
            </w:r>
          </w:p>
        </w:tc>
        <w:tc>
          <w:tcPr>
            <w:tcW w:w="4404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Include as annex -1</w:t>
            </w:r>
          </w:p>
        </w:tc>
      </w:tr>
      <w:tr w:rsidR="00A0600D" w:rsidRPr="0044620A" w:rsidTr="00C77405">
        <w:trPr>
          <w:trHeight w:val="733"/>
        </w:trPr>
        <w:tc>
          <w:tcPr>
            <w:tcW w:w="561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4498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Minimum validity of rate of supplies and reagents</w:t>
            </w:r>
          </w:p>
        </w:tc>
        <w:tc>
          <w:tcPr>
            <w:tcW w:w="4404" w:type="dxa"/>
          </w:tcPr>
          <w:p w:rsidR="00A0600D" w:rsidRPr="0044620A" w:rsidRDefault="00A0600D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 xml:space="preserve"> 2 years.</w:t>
            </w:r>
          </w:p>
        </w:tc>
      </w:tr>
      <w:tr w:rsidR="00D629F9" w:rsidRPr="0044620A" w:rsidTr="00C77405">
        <w:trPr>
          <w:trHeight w:val="575"/>
        </w:trPr>
        <w:tc>
          <w:tcPr>
            <w:tcW w:w="561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4498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Down-payment (A)*</w:t>
            </w:r>
          </w:p>
        </w:tc>
        <w:tc>
          <w:tcPr>
            <w:tcW w:w="4404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</w:p>
        </w:tc>
      </w:tr>
      <w:tr w:rsidR="00D629F9" w:rsidRPr="0044620A" w:rsidTr="00954573">
        <w:trPr>
          <w:trHeight w:val="530"/>
        </w:trPr>
        <w:tc>
          <w:tcPr>
            <w:tcW w:w="561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4498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Monthly installment (B)</w:t>
            </w:r>
          </w:p>
        </w:tc>
        <w:tc>
          <w:tcPr>
            <w:tcW w:w="4404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</w:p>
        </w:tc>
      </w:tr>
      <w:tr w:rsidR="00D629F9" w:rsidRPr="0044620A" w:rsidTr="00954573">
        <w:trPr>
          <w:trHeight w:val="530"/>
        </w:trPr>
        <w:tc>
          <w:tcPr>
            <w:tcW w:w="561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11</w:t>
            </w:r>
          </w:p>
        </w:tc>
        <w:tc>
          <w:tcPr>
            <w:tcW w:w="4498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Total installment months (C)</w:t>
            </w:r>
          </w:p>
        </w:tc>
        <w:tc>
          <w:tcPr>
            <w:tcW w:w="4404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D629F9" w:rsidRPr="0044620A" w:rsidTr="00954573">
        <w:trPr>
          <w:trHeight w:val="530"/>
        </w:trPr>
        <w:tc>
          <w:tcPr>
            <w:tcW w:w="561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4498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Total Cost (</w:t>
            </w:r>
            <w:proofErr w:type="spellStart"/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A+BxC</w:t>
            </w:r>
            <w:proofErr w:type="spellEnd"/>
            <w:r w:rsidRPr="0044620A"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04" w:type="dxa"/>
          </w:tcPr>
          <w:p w:rsidR="00D629F9" w:rsidRPr="0044620A" w:rsidRDefault="00D629F9" w:rsidP="00A02DDD">
            <w:pPr>
              <w:jc w:val="both"/>
              <w:rPr>
                <w:rFonts w:asciiTheme="minorBidi" w:eastAsia="Arial Unicode MS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6E4176" w:rsidRPr="0044620A" w:rsidRDefault="00D629F9" w:rsidP="00A02DDD">
      <w:pPr>
        <w:pStyle w:val="ListParagraph"/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04117A">
        <w:rPr>
          <w:rFonts w:asciiTheme="minorBidi" w:eastAsia="Arial Unicode MS" w:hAnsiTheme="minorBidi" w:cstheme="minorBidi"/>
          <w:sz w:val="24"/>
          <w:szCs w:val="24"/>
        </w:rPr>
        <w:t>*Down payment: Max</w:t>
      </w:r>
      <w:r w:rsidR="00B66088" w:rsidRPr="0004117A">
        <w:rPr>
          <w:rFonts w:asciiTheme="minorBidi" w:eastAsia="Arial Unicode MS" w:hAnsiTheme="minorBidi" w:cstheme="minorBidi"/>
          <w:sz w:val="24"/>
          <w:szCs w:val="24"/>
        </w:rPr>
        <w:t xml:space="preserve">imum 20% of total cost or NRs. </w:t>
      </w:r>
      <w:r w:rsidR="00080ED5" w:rsidRPr="0004117A">
        <w:rPr>
          <w:rFonts w:asciiTheme="minorBidi" w:eastAsia="Arial Unicode MS" w:hAnsiTheme="minorBidi" w:cs="Nirmala UI"/>
          <w:sz w:val="24"/>
          <w:szCs w:val="21"/>
        </w:rPr>
        <w:t>2</w:t>
      </w:r>
      <w:r w:rsidR="00080ED5" w:rsidRPr="0004117A">
        <w:rPr>
          <w:rFonts w:asciiTheme="minorBidi" w:eastAsia="Arial Unicode MS" w:hAnsiTheme="minorBidi" w:cstheme="minorBidi"/>
          <w:sz w:val="24"/>
          <w:szCs w:val="24"/>
        </w:rPr>
        <w:t>,8</w:t>
      </w:r>
      <w:r w:rsidRPr="0004117A">
        <w:rPr>
          <w:rFonts w:asciiTheme="minorBidi" w:eastAsia="Arial Unicode MS" w:hAnsiTheme="minorBidi" w:cstheme="minorBidi"/>
          <w:sz w:val="24"/>
          <w:szCs w:val="24"/>
        </w:rPr>
        <w:t>0,000.00 whichever is lower.</w:t>
      </w:r>
    </w:p>
    <w:p w:rsidR="00954573" w:rsidRDefault="00954573" w:rsidP="00A02DDD">
      <w:pPr>
        <w:spacing w:after="0" w:line="240" w:lineRule="auto"/>
        <w:jc w:val="both"/>
        <w:rPr>
          <w:rFonts w:ascii="Nirmala UI" w:eastAsia="Arial Unicode MS" w:hAnsi="Nirmala UI" w:cs="Nirmala UI"/>
          <w:b/>
          <w:bCs/>
          <w:sz w:val="24"/>
          <w:szCs w:val="24"/>
        </w:rPr>
      </w:pPr>
    </w:p>
    <w:p w:rsidR="00D629F9" w:rsidRPr="0044620A" w:rsidRDefault="00C05984" w:rsidP="00A02DDD">
      <w:pPr>
        <w:spacing w:after="0" w:line="240" w:lineRule="auto"/>
        <w:jc w:val="both"/>
        <w:rPr>
          <w:rFonts w:asciiTheme="minorBidi" w:eastAsia="Arial Unicode MS" w:hAnsiTheme="minorBidi" w:cstheme="minorBidi"/>
          <w:b/>
          <w:bCs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b/>
          <w:bCs/>
          <w:sz w:val="24"/>
          <w:szCs w:val="24"/>
          <w:cs/>
        </w:rPr>
        <w:t>प्रस्तावका</w:t>
      </w:r>
      <w:r w:rsidRPr="0044620A">
        <w:rPr>
          <w:rFonts w:asciiTheme="minorBidi" w:eastAsia="Arial Unicode MS" w:hAnsiTheme="minorBidi" w:cstheme="minorBidi"/>
          <w:b/>
          <w:bCs/>
          <w:sz w:val="24"/>
          <w:szCs w:val="24"/>
          <w:cs/>
        </w:rPr>
        <w:t xml:space="preserve"> </w:t>
      </w:r>
      <w:r w:rsidR="00D629F9" w:rsidRPr="0044620A">
        <w:rPr>
          <w:rFonts w:ascii="Nirmala UI" w:eastAsia="Arial Unicode MS" w:hAnsi="Nirmala UI" w:cs="Nirmala UI" w:hint="cs"/>
          <w:b/>
          <w:bCs/>
          <w:sz w:val="24"/>
          <w:szCs w:val="24"/>
          <w:cs/>
        </w:rPr>
        <w:t>शर्तहरू</w:t>
      </w:r>
    </w:p>
    <w:p w:rsidR="00D629F9" w:rsidRPr="00323213" w:rsidRDefault="00D629F9" w:rsidP="003232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तोकिएको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सामान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बिक्री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गर्ने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इजाजत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प्राप्त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हुनुपर्छ</w:t>
      </w:r>
      <w:r w:rsidRPr="00323213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323213">
        <w:rPr>
          <w:rFonts w:ascii="Nirmala UI" w:eastAsia="Arial Unicode MS" w:hAnsi="Nirmala UI" w:cs="Nirmala UI" w:hint="cs"/>
          <w:sz w:val="24"/>
          <w:szCs w:val="24"/>
          <w:cs/>
        </w:rPr>
        <w:t>।</w:t>
      </w:r>
    </w:p>
    <w:p w:rsidR="006317AA" w:rsidRPr="0044620A" w:rsidRDefault="00D629F9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सामान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E93D47" w:rsidRPr="0044620A">
        <w:rPr>
          <w:rFonts w:asciiTheme="minorBidi" w:eastAsia="Arial Unicode MS" w:hAnsiTheme="minorBidi" w:cstheme="minorBidi"/>
          <w:sz w:val="24"/>
          <w:szCs w:val="24"/>
        </w:rPr>
        <w:t>Hematology</w:t>
      </w:r>
      <w:r w:rsidR="00455B26" w:rsidRPr="0044620A">
        <w:rPr>
          <w:rFonts w:asciiTheme="minorBidi" w:eastAsia="Arial Unicode MS" w:hAnsiTheme="minorBidi" w:cstheme="minorBidi"/>
          <w:sz w:val="24"/>
          <w:szCs w:val="24"/>
        </w:rPr>
        <w:t xml:space="preserve"> </w:t>
      </w:r>
      <w:r w:rsidR="00E93D47" w:rsidRPr="0044620A">
        <w:rPr>
          <w:rFonts w:asciiTheme="minorBidi" w:eastAsia="Arial Unicode MS" w:hAnsiTheme="minorBidi" w:cstheme="minorBidi"/>
          <w:sz w:val="24"/>
          <w:szCs w:val="24"/>
        </w:rPr>
        <w:t>Analyzer</w:t>
      </w:r>
      <w:r w:rsidR="002F1AD1">
        <w:rPr>
          <w:rFonts w:asciiTheme="minorBidi" w:eastAsia="Arial Unicode MS" w:hAnsiTheme="minorBidi" w:cstheme="minorBidi"/>
          <w:sz w:val="24"/>
          <w:szCs w:val="24"/>
        </w:rPr>
        <w:t>(</w:t>
      </w:r>
      <w:r w:rsidR="002F1AD1" w:rsidRPr="0044620A">
        <w:rPr>
          <w:rFonts w:asciiTheme="minorBidi" w:eastAsia="Arial Unicode MS" w:hAnsiTheme="minorBidi" w:cstheme="minorBidi"/>
          <w:sz w:val="24"/>
          <w:szCs w:val="24"/>
        </w:rPr>
        <w:t>5-Part</w:t>
      </w:r>
      <w:r w:rsidR="002F1AD1">
        <w:rPr>
          <w:rFonts w:asciiTheme="minorBidi" w:eastAsia="Arial Unicode MS" w:hAnsiTheme="minorBidi" w:cstheme="minorBidi"/>
          <w:sz w:val="24"/>
          <w:szCs w:val="24"/>
        </w:rPr>
        <w:t xml:space="preserve"> deferential,</w:t>
      </w:r>
      <w:r w:rsidR="002F1AD1" w:rsidRPr="0044620A">
        <w:rPr>
          <w:rFonts w:asciiTheme="minorBidi" w:eastAsia="Arial Unicode MS" w:hAnsiTheme="minorBidi" w:cstheme="minorBidi"/>
          <w:sz w:val="24"/>
          <w:szCs w:val="24"/>
        </w:rPr>
        <w:t xml:space="preserve"> </w:t>
      </w:r>
      <w:r w:rsidR="00455B26" w:rsidRPr="0044620A">
        <w:rPr>
          <w:rFonts w:asciiTheme="minorBidi" w:eastAsia="Arial Unicode MS" w:hAnsiTheme="minorBidi" w:cstheme="minorBidi"/>
          <w:sz w:val="24"/>
          <w:szCs w:val="24"/>
        </w:rPr>
        <w:t xml:space="preserve">Fully Automated </w:t>
      </w:r>
      <w:r w:rsidR="00A3661C" w:rsidRPr="0044620A">
        <w:rPr>
          <w:rFonts w:asciiTheme="minorBidi" w:eastAsia="Arial Unicode MS" w:hAnsiTheme="minorBidi" w:cstheme="minorBidi"/>
          <w:sz w:val="24"/>
          <w:szCs w:val="24"/>
        </w:rPr>
        <w:t>with auto loader</w:t>
      </w:r>
      <w:r w:rsidR="002F1AD1">
        <w:rPr>
          <w:rFonts w:asciiTheme="minorBidi" w:eastAsia="Arial Unicode MS" w:hAnsiTheme="minorBidi" w:cstheme="minorBidi"/>
          <w:sz w:val="24"/>
          <w:szCs w:val="24"/>
        </w:rPr>
        <w:t>)</w:t>
      </w:r>
      <w:r w:rsidR="00A3661C" w:rsidRPr="0044620A">
        <w:rPr>
          <w:rFonts w:asciiTheme="minorBidi" w:eastAsia="Arial Unicode MS" w:hAnsiTheme="minorBidi" w:cstheme="minorBidi"/>
          <w:sz w:val="24"/>
          <w:szCs w:val="24"/>
        </w:rPr>
        <w:t xml:space="preserve"> </w:t>
      </w:r>
      <w:r w:rsidR="002F1AD1">
        <w:rPr>
          <w:rFonts w:asciiTheme="minorBidi" w:eastAsia="Arial Unicode MS" w:hAnsiTheme="minorBidi" w:cs="Nirmala UI" w:hint="cs"/>
          <w:sz w:val="24"/>
          <w:szCs w:val="24"/>
          <w:cs/>
        </w:rPr>
        <w:t xml:space="preserve">प्रस्तावित सामानको अधिकतम मुल्य रू. </w:t>
      </w:r>
      <w:r w:rsidR="00E9076F">
        <w:rPr>
          <w:rFonts w:asciiTheme="minorBidi" w:eastAsia="Arial Unicode MS" w:hAnsiTheme="minorBidi" w:cs="Nirmala UI" w:hint="cs"/>
          <w:sz w:val="24"/>
          <w:szCs w:val="24"/>
          <w:cs/>
        </w:rPr>
        <w:t>१४,००,०००।-</w:t>
      </w:r>
      <w:r w:rsidR="002F1AD1">
        <w:rPr>
          <w:rFonts w:asciiTheme="minorBidi" w:eastAsia="Arial Unicode MS" w:hAnsiTheme="minorBidi" w:cs="Nirmala UI" w:hint="cs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हुनुपर्छ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6317AA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</w:p>
    <w:p w:rsidR="00455B26" w:rsidRPr="00323213" w:rsidRDefault="00D629F9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lastRenderedPageBreak/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Theme="minorBidi" w:eastAsia="Arial Unicode MS" w:hAnsiTheme="minorBidi" w:cstheme="minorBidi"/>
          <w:sz w:val="24"/>
          <w:szCs w:val="24"/>
        </w:rPr>
        <w:t>Hematology Analyzer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प्रयोग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हुने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</w:rPr>
        <w:t>Reagent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सुचि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र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कम्तिमा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D3180">
        <w:rPr>
          <w:rFonts w:ascii="Nirmala UI" w:eastAsia="Arial Unicode MS" w:hAnsi="Nirmala UI" w:cs="Nirmala UI" w:hint="cs"/>
          <w:sz w:val="24"/>
          <w:szCs w:val="24"/>
          <w:cs/>
        </w:rPr>
        <w:t>दुई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वर्ष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मुल्यवृद्दी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नहुने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दरभाउ</w:t>
      </w:r>
      <w:r w:rsidR="002F1AD1">
        <w:rPr>
          <w:rFonts w:ascii="Nirmala UI" w:eastAsia="Arial Unicode MS" w:hAnsi="Nirmala UI" w:cs="Nirmala UI" w:hint="cs"/>
          <w:sz w:val="24"/>
          <w:szCs w:val="24"/>
          <w:cs/>
        </w:rPr>
        <w:t xml:space="preserve"> विवरण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पेश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गर्नुपर्छ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</w:p>
    <w:p w:rsidR="00D629F9" w:rsidRPr="0044620A" w:rsidRDefault="00D629F9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Theme="minorBidi" w:eastAsia="Arial Unicode MS" w:hAnsiTheme="minorBidi" w:cstheme="minorBidi"/>
          <w:sz w:val="24"/>
          <w:szCs w:val="24"/>
        </w:rPr>
        <w:t>Hematology Analyzer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विग्र</w:t>
      </w:r>
      <w:r w:rsidR="002F1AD1">
        <w:rPr>
          <w:rFonts w:ascii="Nirmala UI" w:eastAsia="Arial Unicode MS" w:hAnsi="Nirmala UI" w:cs="Nirmala UI" w:hint="cs"/>
          <w:sz w:val="24"/>
          <w:szCs w:val="24"/>
          <w:cs/>
        </w:rPr>
        <w:t>े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वा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काम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नगरेको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अवस्थामा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कम्तिमा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2F1AD1">
        <w:rPr>
          <w:rFonts w:ascii="Nirmala UI" w:eastAsia="Arial Unicode MS" w:hAnsi="Nirmala UI" w:cs="Nirmala UI" w:hint="cs"/>
          <w:sz w:val="24"/>
          <w:szCs w:val="24"/>
          <w:cs/>
        </w:rPr>
        <w:t>दुई व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र्ष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भित्र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निशुल्क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मर</w:t>
      </w:r>
      <w:r w:rsidR="002F1AD1">
        <w:rPr>
          <w:rFonts w:ascii="Nirmala UI" w:eastAsia="Arial Unicode MS" w:hAnsi="Nirmala UI" w:cs="Nirmala UI" w:hint="cs"/>
          <w:sz w:val="24"/>
          <w:szCs w:val="24"/>
          <w:cs/>
        </w:rPr>
        <w:t>्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मत</w:t>
      </w:r>
      <w:r w:rsidR="002F1AD1">
        <w:rPr>
          <w:rFonts w:ascii="Nirmala UI" w:eastAsia="Arial Unicode MS" w:hAnsi="Nirmala UI" w:cs="Nirmala UI" w:hint="cs"/>
          <w:sz w:val="24"/>
          <w:szCs w:val="24"/>
          <w:cs/>
        </w:rPr>
        <w:t xml:space="preserve"> संभार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र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आवश्यक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परेमा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नयाँ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मेशिन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सट्टा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गर्नुपर्छ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</w:p>
    <w:p w:rsidR="00A26DD3" w:rsidRPr="0044620A" w:rsidRDefault="00A26DD3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Theme="minorBidi" w:eastAsia="Arial Unicode MS" w:hAnsiTheme="minorBidi" w:cstheme="minorBidi"/>
          <w:sz w:val="24"/>
          <w:szCs w:val="24"/>
        </w:rPr>
        <w:t>Hematology Analyzer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प्रयोगकर्तालाइ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निशुल्क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तालिम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दिनुपर्छ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</w:p>
    <w:p w:rsidR="00A26DD3" w:rsidRPr="0044620A" w:rsidRDefault="00B54C36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खरिद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आदेश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प्राप्त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मितिले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C6421D">
        <w:rPr>
          <w:rFonts w:ascii="Nirmala UI" w:eastAsia="Arial Unicode MS" w:hAnsi="Nirmala UI" w:cs="Nirmala UI" w:hint="cs"/>
          <w:sz w:val="24"/>
          <w:szCs w:val="24"/>
          <w:cs/>
        </w:rPr>
        <w:t>१५</w:t>
      </w:r>
      <w:r w:rsidR="00A26DD3" w:rsidRPr="00C6421D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C6421D">
        <w:rPr>
          <w:rFonts w:ascii="Nirmala UI" w:eastAsia="Arial Unicode MS" w:hAnsi="Nirmala UI" w:cs="Nirmala UI" w:hint="cs"/>
          <w:sz w:val="24"/>
          <w:szCs w:val="24"/>
          <w:cs/>
        </w:rPr>
        <w:t>दिन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भित्र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सि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>.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बा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>.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म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.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अस्पताल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,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बुटवलमा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जडान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गरी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परिक्षण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सम्पन्न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गर्नुपर्छ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26DD3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  <w:r w:rsidR="00A26DD3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</w:p>
    <w:p w:rsidR="00B54C36" w:rsidRPr="0044620A" w:rsidRDefault="00A26DD3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Theme="minorBidi" w:eastAsia="Arial Unicode MS" w:hAnsiTheme="minorBidi" w:cstheme="minorBidi"/>
          <w:sz w:val="24"/>
          <w:szCs w:val="24"/>
        </w:rPr>
        <w:t>Hematology Analyzer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बिग्रिएमा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573103">
        <w:rPr>
          <w:rFonts w:ascii="Nirmala UI" w:eastAsia="Arial Unicode MS" w:hAnsi="Nirmala UI" w:cs="Nirmala UI" w:hint="cs"/>
          <w:sz w:val="24"/>
          <w:szCs w:val="24"/>
          <w:cs/>
        </w:rPr>
        <w:t>सू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चना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पाएको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२४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घण्टा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भित्र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मर्मत</w:t>
      </w:r>
      <w:r w:rsidR="00B54C36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वा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नयाँ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मेशिन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दिएर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सेवा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सुचारू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गर्नुपर्छ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B54C36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  <w:r w:rsidR="006317AA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</w:p>
    <w:p w:rsidR="00A3661C" w:rsidRPr="002F1AD1" w:rsidRDefault="00A26DD3" w:rsidP="00C05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आपूर्तिकर्ताले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>/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प्रस्तावकले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साथमा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Theme="minorBidi" w:eastAsia="Arial Unicode MS" w:hAnsiTheme="minorBidi" w:cstheme="minorBidi"/>
          <w:sz w:val="24"/>
          <w:szCs w:val="24"/>
        </w:rPr>
        <w:t>Hematology Analyzer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पूर्ण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विवरण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खुल्ने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कागजात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संलग्न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हुनु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पर्छ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(</w:t>
      </w:r>
      <w:r w:rsidR="002F1AD1">
        <w:rPr>
          <w:rFonts w:asciiTheme="minorBidi" w:eastAsia="Arial Unicode MS" w:hAnsiTheme="minorBidi" w:cs="Nirmala UI"/>
          <w:sz w:val="24"/>
          <w:szCs w:val="21"/>
        </w:rPr>
        <w:t xml:space="preserve">Operating </w:t>
      </w:r>
      <w:r w:rsidR="005A6A04">
        <w:rPr>
          <w:rFonts w:asciiTheme="minorBidi" w:eastAsia="Arial Unicode MS" w:hAnsiTheme="minorBidi" w:cs="Nirmala UI"/>
          <w:sz w:val="24"/>
          <w:szCs w:val="21"/>
        </w:rPr>
        <w:t>Catalog</w:t>
      </w:r>
      <w:r w:rsidR="002F1AD1">
        <w:rPr>
          <w:rFonts w:asciiTheme="minorBidi" w:eastAsia="Arial Unicode MS" w:hAnsiTheme="minorBidi" w:cs="Nirmala UI"/>
          <w:sz w:val="24"/>
          <w:szCs w:val="21"/>
        </w:rPr>
        <w:t>,</w:t>
      </w:r>
      <w:r w:rsidR="005A6A04">
        <w:rPr>
          <w:rFonts w:asciiTheme="minorBidi" w:eastAsia="Arial Unicode MS" w:hAnsiTheme="minorBidi" w:cs="Nirmala UI"/>
          <w:sz w:val="24"/>
          <w:szCs w:val="21"/>
        </w:rPr>
        <w:t xml:space="preserve"> </w:t>
      </w:r>
      <w:r w:rsidR="00A3661C" w:rsidRPr="0044620A">
        <w:rPr>
          <w:rFonts w:asciiTheme="minorBidi" w:eastAsia="Arial Unicode MS" w:hAnsiTheme="minorBidi" w:cstheme="minorBidi"/>
          <w:sz w:val="24"/>
          <w:szCs w:val="24"/>
        </w:rPr>
        <w:t xml:space="preserve">Per test </w:t>
      </w:r>
      <w:r w:rsidR="00A3661C" w:rsidRPr="0044620A">
        <w:rPr>
          <w:rFonts w:ascii="Nirmala UI" w:eastAsia="Arial Unicode MS" w:hAnsi="Nirmala UI" w:cs="Nirmala UI" w:hint="cs"/>
          <w:sz w:val="24"/>
          <w:szCs w:val="24"/>
          <w:cs/>
        </w:rPr>
        <w:t>मुल्य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A02DDD" w:rsidRPr="0044620A">
        <w:rPr>
          <w:rFonts w:ascii="Nirmala UI" w:eastAsia="Arial Unicode MS" w:hAnsi="Nirmala UI" w:cs="Nirmala UI" w:hint="cs"/>
          <w:sz w:val="24"/>
          <w:szCs w:val="24"/>
          <w:cs/>
        </w:rPr>
        <w:t>आदी</w:t>
      </w:r>
      <w:r w:rsidR="00A02DDD" w:rsidRPr="0044620A">
        <w:rPr>
          <w:rFonts w:asciiTheme="minorBidi" w:eastAsia="Arial Unicode MS" w:hAnsiTheme="minorBidi" w:cstheme="minorBidi"/>
          <w:sz w:val="24"/>
          <w:szCs w:val="24"/>
          <w:cs/>
        </w:rPr>
        <w:t>)</w:t>
      </w:r>
      <w:r w:rsidR="00C05984"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C05984"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</w:p>
    <w:p w:rsidR="001D2ED0" w:rsidRPr="001D2ED0" w:rsidRDefault="002F1AD1" w:rsidP="002F1A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प्रस्तावकले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पेश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गरेको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प्रस्तावको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मूल्याकन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गर्दा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प्रस्तावित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उपकरणको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विश्वसनियता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उपकरणको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जम्मा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मुल्य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र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दूइ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वर्ष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सम्म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दैनिक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८०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विरामीको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परिक्षण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गर्दा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खपत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हुने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F1AD1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Reagents 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लागत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समेतको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आधारमा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गरिनेछ</w:t>
      </w:r>
      <w:r w:rsidRPr="002F1AD1">
        <w:rPr>
          <w:rFonts w:ascii="Mangal" w:hAnsi="Mangal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Pr="002F1AD1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।</w:t>
      </w:r>
      <w:r w:rsidR="005A6A04">
        <w:rPr>
          <w:rFonts w:ascii="Nirmala UI" w:hAnsi="Nirmala UI" w:cs="Nirmala UI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2F1AD1" w:rsidRPr="00BD3180" w:rsidRDefault="001D2ED0" w:rsidP="00BD31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eastAsia="Arial Unicode MS" w:hAnsiTheme="minorBidi" w:cstheme="minorBidi" w:hint="cs"/>
          <w:sz w:val="24"/>
          <w:szCs w:val="24"/>
        </w:rPr>
      </w:pPr>
      <w:r w:rsidRPr="001D2ED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प्र</w:t>
      </w:r>
      <w:r w:rsidR="005A6A04" w:rsidRPr="001D2ED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स्ताव छनौट गर्ने नगर्ने पूर्ण अधिकार आम्दा नेपालमा सुरक्षित रहने छ। प्रस्ताव छनौट भएको प्रस्तावक/आपूर्तिकर्ताले कम्तिमा रू</w:t>
      </w:r>
      <w:r w:rsidR="0032127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. १४,००,०००।</w:t>
      </w:r>
      <w:r w:rsidR="00321270">
        <w:rPr>
          <w:rFonts w:ascii="Nirmala UI" w:hAnsi="Nirmala UI" w:cs="Nirmala UI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–</w:t>
      </w:r>
      <w:r w:rsidR="005A6A04" w:rsidRPr="001D2ED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 </w:t>
      </w:r>
      <w:r w:rsidR="0032127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 xml:space="preserve">(अक्षेरुपी चौध लाख मात्र) </w:t>
      </w:r>
      <w:r w:rsidR="005A6A04" w:rsidRPr="001D2ED0">
        <w:rPr>
          <w:rFonts w:ascii="Nirmala UI" w:hAnsi="Nirmala UI" w:cs="Nirmala UI" w:hint="cs"/>
          <w:color w:val="201F1E"/>
          <w:sz w:val="24"/>
          <w:szCs w:val="24"/>
          <w:bdr w:val="none" w:sz="0" w:space="0" w:color="auto" w:frame="1"/>
          <w:shd w:val="clear" w:color="auto" w:fill="FFFFFF"/>
          <w:cs/>
        </w:rPr>
        <w:t>वा जम्मा प्रस्तावित मुल्यको ५% मुल्य बराबरको बैक जमानत पेश गरी सूचना पाएको मितिले ७ दिन भित्र संझौता गरिसक्नु पर्ने छ ।</w:t>
      </w: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हामीले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आम्दा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नेपालको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सुचना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नं</w:t>
      </w:r>
      <w:r w:rsidRPr="001D2ED0">
        <w:rPr>
          <w:rFonts w:asciiTheme="minorBidi" w:eastAsia="Arial Unicode MS" w:hAnsiTheme="minorBidi" w:cstheme="minorBidi"/>
          <w:sz w:val="20"/>
          <w:cs/>
        </w:rPr>
        <w:t>.</w:t>
      </w:r>
      <w:r w:rsidR="001D2ED0">
        <w:rPr>
          <w:rFonts w:asciiTheme="minorBidi" w:hAnsiTheme="minorBidi" w:cs="Nirmala UI" w:hint="cs"/>
          <w:sz w:val="24"/>
          <w:szCs w:val="22"/>
          <w:cs/>
        </w:rPr>
        <w:t xml:space="preserve"> </w:t>
      </w:r>
      <w:r w:rsidR="001D2ED0" w:rsidRPr="001D2ED0">
        <w:rPr>
          <w:rFonts w:asciiTheme="minorBidi" w:hAnsiTheme="minorBidi" w:cs="Nirmala UI"/>
          <w:sz w:val="24"/>
          <w:szCs w:val="22"/>
        </w:rPr>
        <w:t>00</w:t>
      </w:r>
      <w:r w:rsidR="004B1035">
        <w:rPr>
          <w:rFonts w:asciiTheme="minorBidi" w:hAnsiTheme="minorBidi" w:cs="Nirmala UI"/>
          <w:sz w:val="24"/>
          <w:szCs w:val="22"/>
        </w:rPr>
        <w:t>7115</w:t>
      </w:r>
      <w:r w:rsidR="001D2ED0" w:rsidRPr="001D2ED0">
        <w:rPr>
          <w:rFonts w:asciiTheme="minorBidi" w:hAnsiTheme="minorBidi" w:cs="Nirmala UI"/>
          <w:sz w:val="24"/>
          <w:szCs w:val="22"/>
        </w:rPr>
        <w:t>/AMDA/SCWH/207</w:t>
      </w:r>
      <w:r w:rsidR="004B1035">
        <w:rPr>
          <w:rFonts w:asciiTheme="minorBidi" w:hAnsiTheme="minorBidi" w:cs="Nirmala UI"/>
          <w:sz w:val="24"/>
          <w:szCs w:val="22"/>
        </w:rPr>
        <w:t>778</w:t>
      </w:r>
      <w:r w:rsidRPr="001D2ED0">
        <w:rPr>
          <w:rFonts w:asciiTheme="minorBidi" w:eastAsia="Arial Unicode MS" w:hAnsiTheme="minorBidi" w:cstheme="minorBidi"/>
          <w:sz w:val="20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बमोजिम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="001D2ED0">
        <w:rPr>
          <w:rFonts w:ascii="Nirmala UI" w:eastAsia="Arial Unicode MS" w:hAnsi="Nirmala UI" w:cs="Nirmala UI" w:hint="cs"/>
          <w:sz w:val="24"/>
          <w:szCs w:val="24"/>
          <w:cs/>
        </w:rPr>
        <w:t>सू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चनामा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तोकिएको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शर्त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पालना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गर्ने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मञ्जुरी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सहित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यो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पेश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गरेको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छौ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।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प्रस्ताव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पेश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गर्नेकोः</w:t>
      </w:r>
    </w:p>
    <w:p w:rsidR="00C05984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080ED5" w:rsidRPr="0044620A" w:rsidRDefault="00080ED5" w:rsidP="00080ED5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फर्मको</w:t>
      </w: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नामः</w:t>
      </w:r>
    </w:p>
    <w:p w:rsidR="00080ED5" w:rsidRPr="0044620A" w:rsidRDefault="00080ED5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080ED5" w:rsidRDefault="00080ED5" w:rsidP="00080ED5">
      <w:pPr>
        <w:spacing w:after="0" w:line="240" w:lineRule="auto"/>
        <w:jc w:val="both"/>
        <w:rPr>
          <w:rFonts w:ascii="Nirmala UI" w:eastAsia="Arial Unicode MS" w:hAnsi="Nirmala UI" w:cs="Nirmala UI"/>
          <w:sz w:val="24"/>
          <w:szCs w:val="24"/>
          <w:cs/>
        </w:rPr>
      </w:pPr>
      <w:r>
        <w:rPr>
          <w:rFonts w:ascii="Nirmala UI" w:eastAsia="Arial Unicode MS" w:hAnsi="Nirmala UI" w:cs="Nirmala UI" w:hint="cs"/>
          <w:sz w:val="24"/>
          <w:szCs w:val="24"/>
          <w:cs/>
        </w:rPr>
        <w:t>हस्ताक्षरः..............................................................................</w:t>
      </w:r>
    </w:p>
    <w:p w:rsidR="00080ED5" w:rsidRDefault="00080ED5" w:rsidP="00080ED5">
      <w:pPr>
        <w:spacing w:after="0" w:line="240" w:lineRule="auto"/>
        <w:jc w:val="both"/>
        <w:rPr>
          <w:rFonts w:ascii="Nirmala UI" w:eastAsia="Arial Unicode MS" w:hAnsi="Nirmala UI" w:cs="Nirmala UI"/>
          <w:sz w:val="24"/>
          <w:szCs w:val="24"/>
        </w:rPr>
      </w:pPr>
    </w:p>
    <w:p w:rsidR="00080ED5" w:rsidRPr="00F56E96" w:rsidRDefault="00080ED5" w:rsidP="00080ED5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F56E96">
        <w:rPr>
          <w:rFonts w:asciiTheme="minorBidi" w:eastAsia="Arial Unicode MS" w:hAnsiTheme="minorBidi" w:cs="Nirmala UI" w:hint="cs"/>
          <w:sz w:val="24"/>
          <w:szCs w:val="24"/>
          <w:cs/>
        </w:rPr>
        <w:t>हस्ताक्षर</w:t>
      </w:r>
      <w:r w:rsidRPr="00F56E96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F56E96">
        <w:rPr>
          <w:rFonts w:ascii="Nirmala UI" w:eastAsia="Arial Unicode MS" w:hAnsi="Nirmala UI" w:cs="Nirmala UI" w:hint="cs"/>
          <w:sz w:val="24"/>
          <w:szCs w:val="24"/>
          <w:cs/>
        </w:rPr>
        <w:t>गर्नेको</w:t>
      </w:r>
      <w:r w:rsidRPr="00F56E96">
        <w:rPr>
          <w:rFonts w:asciiTheme="minorBidi" w:eastAsia="Arial Unicode MS" w:hAnsiTheme="minorBidi" w:cstheme="minorBidi"/>
          <w:sz w:val="24"/>
          <w:szCs w:val="24"/>
          <w:cs/>
        </w:rPr>
        <w:t xml:space="preserve"> </w:t>
      </w:r>
      <w:r w:rsidRPr="00F56E96">
        <w:rPr>
          <w:rFonts w:ascii="Nirmala UI" w:eastAsia="Arial Unicode MS" w:hAnsi="Nirmala UI" w:cs="Nirmala UI" w:hint="cs"/>
          <w:sz w:val="24"/>
          <w:szCs w:val="24"/>
          <w:cs/>
        </w:rPr>
        <w:t>नामः</w:t>
      </w:r>
    </w:p>
    <w:p w:rsidR="00F56E96" w:rsidRDefault="00F56E96" w:rsidP="00C05984">
      <w:pPr>
        <w:spacing w:after="0" w:line="240" w:lineRule="auto"/>
        <w:jc w:val="both"/>
        <w:rPr>
          <w:rFonts w:ascii="Nirmala UI" w:eastAsia="Arial Unicode MS" w:hAnsi="Nirmala UI" w:cs="Nirmala UI"/>
          <w:sz w:val="24"/>
          <w:szCs w:val="24"/>
        </w:rPr>
      </w:pPr>
    </w:p>
    <w:p w:rsidR="00080ED5" w:rsidRDefault="00F56E96" w:rsidP="00C05984">
      <w:pPr>
        <w:spacing w:after="0" w:line="240" w:lineRule="auto"/>
        <w:jc w:val="both"/>
        <w:rPr>
          <w:rFonts w:ascii="Nirmala UI" w:eastAsia="Arial Unicode MS" w:hAnsi="Nirmala UI" w:cs="Nirmala UI"/>
          <w:sz w:val="24"/>
          <w:szCs w:val="24"/>
        </w:rPr>
      </w:pPr>
      <w:r>
        <w:rPr>
          <w:rFonts w:ascii="Nirmala UI" w:eastAsia="Arial Unicode MS" w:hAnsi="Nirmala UI" w:cs="Nirmala UI" w:hint="cs"/>
          <w:sz w:val="24"/>
          <w:szCs w:val="24"/>
          <w:cs/>
        </w:rPr>
        <w:t xml:space="preserve">पदः </w:t>
      </w:r>
    </w:p>
    <w:p w:rsidR="00F56E96" w:rsidRDefault="00F56E96" w:rsidP="00C05984">
      <w:pPr>
        <w:spacing w:after="0" w:line="240" w:lineRule="auto"/>
        <w:jc w:val="both"/>
        <w:rPr>
          <w:rFonts w:ascii="Nirmala UI" w:eastAsia="Arial Unicode MS" w:hAnsi="Nirmala UI" w:cs="Nirmala UI"/>
          <w:sz w:val="24"/>
          <w:szCs w:val="24"/>
        </w:rPr>
      </w:pP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="Nirmala UI" w:eastAsia="Arial Unicode MS" w:hAnsi="Nirmala UI" w:cs="Nirmala UI" w:hint="cs"/>
          <w:sz w:val="24"/>
          <w:szCs w:val="24"/>
          <w:cs/>
        </w:rPr>
        <w:t>मिति</w:t>
      </w:r>
      <w:r w:rsidR="00F56E96">
        <w:rPr>
          <w:rFonts w:ascii="Nirmala UI" w:eastAsia="Arial Unicode MS" w:hAnsi="Nirmala UI" w:cs="Nirmala UI" w:hint="cs"/>
          <w:sz w:val="24"/>
          <w:szCs w:val="24"/>
          <w:cs/>
        </w:rPr>
        <w:t>ः</w:t>
      </w: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C05984" w:rsidRPr="0044620A" w:rsidRDefault="00C05984" w:rsidP="00C05984">
      <w:pPr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B54C36" w:rsidRPr="0044620A" w:rsidRDefault="00B54C36" w:rsidP="00A02DDD">
      <w:pPr>
        <w:pStyle w:val="ListParagraph"/>
        <w:spacing w:after="0" w:line="240" w:lineRule="auto"/>
        <w:jc w:val="both"/>
        <w:rPr>
          <w:rFonts w:asciiTheme="minorBidi" w:eastAsia="Arial Unicode MS" w:hAnsiTheme="minorBidi" w:cstheme="minorBidi"/>
          <w:sz w:val="24"/>
          <w:szCs w:val="24"/>
        </w:rPr>
      </w:pPr>
    </w:p>
    <w:p w:rsidR="00136F47" w:rsidRPr="00FA0A72" w:rsidRDefault="006317AA" w:rsidP="00FA0A72">
      <w:pPr>
        <w:spacing w:after="0" w:line="240" w:lineRule="auto"/>
        <w:ind w:left="360"/>
        <w:rPr>
          <w:rFonts w:asciiTheme="minorBidi" w:eastAsia="Arial Unicode MS" w:hAnsiTheme="minorBidi" w:cstheme="minorBidi"/>
          <w:sz w:val="24"/>
          <w:szCs w:val="24"/>
        </w:rPr>
      </w:pPr>
      <w:r w:rsidRPr="0044620A">
        <w:rPr>
          <w:rFonts w:asciiTheme="minorBidi" w:eastAsia="Arial Unicode MS" w:hAnsiTheme="minorBidi" w:cstheme="minorBidi"/>
          <w:sz w:val="24"/>
          <w:szCs w:val="24"/>
          <w:cs/>
        </w:rPr>
        <w:tab/>
      </w:r>
    </w:p>
    <w:p w:rsidR="00136F47" w:rsidRPr="00BD3180" w:rsidRDefault="00136F47" w:rsidP="00BD3180">
      <w:pPr>
        <w:rPr>
          <w:rFonts w:asciiTheme="minorBidi" w:eastAsia="Arial Unicode MS" w:hAnsiTheme="minorBidi" w:cs="Nirmala UI" w:hint="cs"/>
          <w:b/>
          <w:bCs/>
          <w:sz w:val="24"/>
          <w:szCs w:val="24"/>
          <w:u w:val="single"/>
        </w:rPr>
      </w:pPr>
    </w:p>
    <w:sectPr w:rsidR="00136F47" w:rsidRPr="00BD3180" w:rsidSect="006361D9">
      <w:footerReference w:type="default" r:id="rId8"/>
      <w:pgSz w:w="12240" w:h="15840"/>
      <w:pgMar w:top="129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F1" w:rsidRDefault="00115CF1" w:rsidP="00A3661C">
      <w:pPr>
        <w:spacing w:after="0" w:line="240" w:lineRule="auto"/>
      </w:pPr>
      <w:r>
        <w:separator/>
      </w:r>
    </w:p>
  </w:endnote>
  <w:endnote w:type="continuationSeparator" w:id="0">
    <w:p w:rsidR="00115CF1" w:rsidRDefault="00115CF1" w:rsidP="00A3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7B" w:rsidRPr="00D6737B" w:rsidRDefault="00D6737B">
    <w:pPr>
      <w:pStyle w:val="Footer"/>
      <w:rPr>
        <w:i/>
        <w:iCs/>
        <w:sz w:val="20"/>
        <w:szCs w:val="18"/>
      </w:rPr>
    </w:pPr>
    <w:r w:rsidRPr="00D6737B">
      <w:rPr>
        <w:i/>
        <w:iCs/>
        <w:sz w:val="20"/>
        <w:szCs w:val="18"/>
      </w:rPr>
      <w:fldChar w:fldCharType="begin"/>
    </w:r>
    <w:r w:rsidRPr="00D6737B">
      <w:rPr>
        <w:i/>
        <w:iCs/>
        <w:sz w:val="20"/>
        <w:szCs w:val="18"/>
      </w:rPr>
      <w:instrText xml:space="preserve"> FILENAME   \* MERGEFORMAT </w:instrText>
    </w:r>
    <w:r w:rsidRPr="00D6737B">
      <w:rPr>
        <w:i/>
        <w:iCs/>
        <w:sz w:val="20"/>
        <w:szCs w:val="18"/>
      </w:rPr>
      <w:fldChar w:fldCharType="separate"/>
    </w:r>
    <w:r w:rsidR="00E9076F">
      <w:rPr>
        <w:i/>
        <w:iCs/>
        <w:noProof/>
        <w:sz w:val="20"/>
        <w:szCs w:val="18"/>
      </w:rPr>
      <w:t>Hematology Analyzer Proposal_6970</w:t>
    </w:r>
    <w:r w:rsidRPr="00D6737B">
      <w:rPr>
        <w:i/>
        <w:iCs/>
        <w:sz w:val="20"/>
        <w:szCs w:val="18"/>
      </w:rPr>
      <w:fldChar w:fldCharType="end"/>
    </w:r>
  </w:p>
  <w:p w:rsidR="00D6737B" w:rsidRDefault="00D6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F1" w:rsidRDefault="00115CF1" w:rsidP="00A3661C">
      <w:pPr>
        <w:spacing w:after="0" w:line="240" w:lineRule="auto"/>
      </w:pPr>
      <w:r>
        <w:separator/>
      </w:r>
    </w:p>
  </w:footnote>
  <w:footnote w:type="continuationSeparator" w:id="0">
    <w:p w:rsidR="00115CF1" w:rsidRDefault="00115CF1" w:rsidP="00A3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6B4"/>
    <w:multiLevelType w:val="hybridMultilevel"/>
    <w:tmpl w:val="CCDE134A"/>
    <w:lvl w:ilvl="0" w:tplc="751EA126">
      <w:start w:val="1"/>
      <w:numFmt w:val="hind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24F99"/>
    <w:multiLevelType w:val="hybridMultilevel"/>
    <w:tmpl w:val="010218D2"/>
    <w:lvl w:ilvl="0" w:tplc="4F70D7BC">
      <w:start w:val="1"/>
      <w:numFmt w:val="hindiNumbers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A822EB"/>
    <w:multiLevelType w:val="hybridMultilevel"/>
    <w:tmpl w:val="AE522286"/>
    <w:lvl w:ilvl="0" w:tplc="844013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D"/>
    <w:rsid w:val="000048D6"/>
    <w:rsid w:val="00014BE8"/>
    <w:rsid w:val="0004117A"/>
    <w:rsid w:val="0005613F"/>
    <w:rsid w:val="00080ED5"/>
    <w:rsid w:val="00115CF1"/>
    <w:rsid w:val="00125CA8"/>
    <w:rsid w:val="00136F47"/>
    <w:rsid w:val="00143F52"/>
    <w:rsid w:val="00156DF4"/>
    <w:rsid w:val="001616E8"/>
    <w:rsid w:val="001D2ED0"/>
    <w:rsid w:val="001E6921"/>
    <w:rsid w:val="00265F42"/>
    <w:rsid w:val="002770AF"/>
    <w:rsid w:val="002B37EA"/>
    <w:rsid w:val="002B3EC6"/>
    <w:rsid w:val="002F1AD1"/>
    <w:rsid w:val="00320385"/>
    <w:rsid w:val="00321270"/>
    <w:rsid w:val="00323213"/>
    <w:rsid w:val="003336E6"/>
    <w:rsid w:val="00333EE4"/>
    <w:rsid w:val="00341C98"/>
    <w:rsid w:val="0035312C"/>
    <w:rsid w:val="00371E2C"/>
    <w:rsid w:val="003B4162"/>
    <w:rsid w:val="003F5500"/>
    <w:rsid w:val="00413BA5"/>
    <w:rsid w:val="00423432"/>
    <w:rsid w:val="0042658A"/>
    <w:rsid w:val="0044620A"/>
    <w:rsid w:val="00455B26"/>
    <w:rsid w:val="0046761F"/>
    <w:rsid w:val="00490751"/>
    <w:rsid w:val="004A3232"/>
    <w:rsid w:val="004B1035"/>
    <w:rsid w:val="004B3280"/>
    <w:rsid w:val="005222DA"/>
    <w:rsid w:val="005251CD"/>
    <w:rsid w:val="00573103"/>
    <w:rsid w:val="005A6A04"/>
    <w:rsid w:val="005B38AF"/>
    <w:rsid w:val="005C79CB"/>
    <w:rsid w:val="006317AA"/>
    <w:rsid w:val="006361D9"/>
    <w:rsid w:val="00641355"/>
    <w:rsid w:val="006A1AFB"/>
    <w:rsid w:val="006D0859"/>
    <w:rsid w:val="006E4176"/>
    <w:rsid w:val="00704949"/>
    <w:rsid w:val="0072603D"/>
    <w:rsid w:val="0073495B"/>
    <w:rsid w:val="00797DC5"/>
    <w:rsid w:val="0080002F"/>
    <w:rsid w:val="008141DA"/>
    <w:rsid w:val="00815D1C"/>
    <w:rsid w:val="00817B22"/>
    <w:rsid w:val="00835724"/>
    <w:rsid w:val="00885F1E"/>
    <w:rsid w:val="00896E72"/>
    <w:rsid w:val="008B4897"/>
    <w:rsid w:val="008B4DD8"/>
    <w:rsid w:val="00903FAB"/>
    <w:rsid w:val="00934727"/>
    <w:rsid w:val="00954573"/>
    <w:rsid w:val="00960D0C"/>
    <w:rsid w:val="00A029FD"/>
    <w:rsid w:val="00A02DDD"/>
    <w:rsid w:val="00A0600D"/>
    <w:rsid w:val="00A169FC"/>
    <w:rsid w:val="00A2681D"/>
    <w:rsid w:val="00A26DD3"/>
    <w:rsid w:val="00A3661C"/>
    <w:rsid w:val="00A5041F"/>
    <w:rsid w:val="00A7167D"/>
    <w:rsid w:val="00B46151"/>
    <w:rsid w:val="00B54C36"/>
    <w:rsid w:val="00B55B5D"/>
    <w:rsid w:val="00B66088"/>
    <w:rsid w:val="00BC010D"/>
    <w:rsid w:val="00BD3180"/>
    <w:rsid w:val="00BE58A4"/>
    <w:rsid w:val="00BF31AA"/>
    <w:rsid w:val="00C05984"/>
    <w:rsid w:val="00C6421D"/>
    <w:rsid w:val="00C67FDA"/>
    <w:rsid w:val="00C77405"/>
    <w:rsid w:val="00CE5A6B"/>
    <w:rsid w:val="00D06951"/>
    <w:rsid w:val="00D2765D"/>
    <w:rsid w:val="00D629F9"/>
    <w:rsid w:val="00D6737B"/>
    <w:rsid w:val="00D732CB"/>
    <w:rsid w:val="00DD0EC3"/>
    <w:rsid w:val="00E512E1"/>
    <w:rsid w:val="00E9076F"/>
    <w:rsid w:val="00E93D47"/>
    <w:rsid w:val="00EA65A6"/>
    <w:rsid w:val="00F23F72"/>
    <w:rsid w:val="00F56692"/>
    <w:rsid w:val="00F56E96"/>
    <w:rsid w:val="00FA0A72"/>
    <w:rsid w:val="00FE4A11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9AFE"/>
  <w15:docId w15:val="{F2A62B64-3349-41E7-BCF2-A0390F32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68"/>
    <w:rPr>
      <w:rFonts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F9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8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51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51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BF3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8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1C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36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1C"/>
    <w:rPr>
      <w:rFonts w:cs="Mangal"/>
    </w:rPr>
  </w:style>
  <w:style w:type="table" w:styleId="TableGrid">
    <w:name w:val="Table Grid"/>
    <w:basedOn w:val="TableNormal"/>
    <w:uiPriority w:val="39"/>
    <w:unhideWhenUsed/>
    <w:rsid w:val="006E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29F9"/>
    <w:rPr>
      <w:rFonts w:cs="Mang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02DDD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02DDD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05984"/>
    <w:rPr>
      <w:rFonts w:cs="Mang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6140-3F9F-4ACF-A022-443DB99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Regmi</dc:creator>
  <cp:keywords>Tender;Notice</cp:keywords>
  <dc:description/>
  <cp:lastModifiedBy>Umesh Acharya</cp:lastModifiedBy>
  <cp:revision>2</cp:revision>
  <cp:lastPrinted>2020-03-19T10:31:00Z</cp:lastPrinted>
  <dcterms:created xsi:type="dcterms:W3CDTF">2020-07-25T12:44:00Z</dcterms:created>
  <dcterms:modified xsi:type="dcterms:W3CDTF">2020-07-25T12:44:00Z</dcterms:modified>
</cp:coreProperties>
</file>